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50C" w14:textId="0AB3E901" w:rsidR="006F5019" w:rsidRPr="003003D2" w:rsidRDefault="00B968C7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Ditchingham</w:t>
      </w:r>
      <w:proofErr w:type="spellEnd"/>
      <w:r w:rsidR="006F5019" w:rsidRPr="003003D2">
        <w:rPr>
          <w:rFonts w:asciiTheme="minorHAnsi" w:hAnsiTheme="minorHAnsi"/>
          <w:b/>
          <w:sz w:val="22"/>
          <w:szCs w:val="22"/>
          <w:u w:val="single"/>
        </w:rPr>
        <w:t xml:space="preserve"> Primary School SEN Profile</w:t>
      </w:r>
    </w:p>
    <w:p w14:paraId="75767640" w14:textId="2C06215B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003D2">
        <w:rPr>
          <w:rFonts w:asciiTheme="minorHAnsi" w:hAnsiTheme="minorHAnsi"/>
          <w:b/>
          <w:sz w:val="22"/>
          <w:szCs w:val="22"/>
          <w:u w:val="single"/>
        </w:rPr>
        <w:t xml:space="preserve">Term: </w:t>
      </w:r>
      <w:r w:rsidR="009001EA">
        <w:rPr>
          <w:rFonts w:asciiTheme="minorHAnsi" w:hAnsiTheme="minorHAnsi"/>
          <w:b/>
          <w:sz w:val="22"/>
          <w:szCs w:val="22"/>
          <w:u w:val="single"/>
        </w:rPr>
        <w:t>Autumn 202</w:t>
      </w:r>
      <w:r w:rsidR="00F923B9">
        <w:rPr>
          <w:rFonts w:asciiTheme="minorHAnsi" w:hAnsiTheme="minorHAnsi"/>
          <w:b/>
          <w:sz w:val="22"/>
          <w:szCs w:val="22"/>
          <w:u w:val="single"/>
        </w:rPr>
        <w:t>1</w:t>
      </w:r>
    </w:p>
    <w:p w14:paraId="5CA3700E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1710"/>
        <w:gridCol w:w="1740"/>
        <w:gridCol w:w="1740"/>
      </w:tblGrid>
      <w:tr w:rsidR="006F5019" w14:paraId="1DA6E781" w14:textId="77777777" w:rsidTr="00EE082B">
        <w:tc>
          <w:tcPr>
            <w:tcW w:w="3826" w:type="dxa"/>
          </w:tcPr>
          <w:p w14:paraId="050EBE3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A380B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school Number</w:t>
            </w:r>
          </w:p>
        </w:tc>
        <w:tc>
          <w:tcPr>
            <w:tcW w:w="1740" w:type="dxa"/>
          </w:tcPr>
          <w:p w14:paraId="188D022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school Percentage</w:t>
            </w:r>
          </w:p>
        </w:tc>
        <w:tc>
          <w:tcPr>
            <w:tcW w:w="1740" w:type="dxa"/>
          </w:tcPr>
          <w:p w14:paraId="74989C0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Percentage</w:t>
            </w:r>
          </w:p>
        </w:tc>
      </w:tr>
      <w:tr w:rsidR="006F5019" w14:paraId="016BE644" w14:textId="77777777" w:rsidTr="00EE082B">
        <w:tc>
          <w:tcPr>
            <w:tcW w:w="3826" w:type="dxa"/>
          </w:tcPr>
          <w:p w14:paraId="270BF87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pupils with SEN</w:t>
            </w:r>
          </w:p>
          <w:p w14:paraId="1146997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7AF7BF" w14:textId="1692FD50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40" w:type="dxa"/>
          </w:tcPr>
          <w:p w14:paraId="747F4216" w14:textId="1FB5A5EF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F41C8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740" w:type="dxa"/>
          </w:tcPr>
          <w:p w14:paraId="51172ED1" w14:textId="06F60D01" w:rsidR="006F5019" w:rsidRDefault="00E934BC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14.6%</w:t>
            </w:r>
          </w:p>
        </w:tc>
      </w:tr>
      <w:tr w:rsidR="006F5019" w14:paraId="366EA420" w14:textId="77777777" w:rsidTr="00EE082B">
        <w:trPr>
          <w:trHeight w:val="658"/>
        </w:trPr>
        <w:tc>
          <w:tcPr>
            <w:tcW w:w="3826" w:type="dxa"/>
          </w:tcPr>
          <w:p w14:paraId="236D661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pupils with EHCP</w:t>
            </w:r>
          </w:p>
        </w:tc>
        <w:tc>
          <w:tcPr>
            <w:tcW w:w="1710" w:type="dxa"/>
          </w:tcPr>
          <w:p w14:paraId="36F35535" w14:textId="1AA8B48A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0189C19" w14:textId="507103B9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B2931F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0419C339" w14:textId="77777777" w:rsidTr="00EE082B">
        <w:trPr>
          <w:trHeight w:val="656"/>
        </w:trPr>
        <w:tc>
          <w:tcPr>
            <w:tcW w:w="3826" w:type="dxa"/>
          </w:tcPr>
          <w:p w14:paraId="4D9B3FD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pupils at SEN Support </w:t>
            </w:r>
          </w:p>
          <w:p w14:paraId="57ECB0E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4BAF04" w14:textId="5D295AF3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40" w:type="dxa"/>
          </w:tcPr>
          <w:p w14:paraId="2885F429" w14:textId="531F914E" w:rsidR="006F5019" w:rsidRDefault="00F41C87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8%</w:t>
            </w:r>
          </w:p>
        </w:tc>
        <w:tc>
          <w:tcPr>
            <w:tcW w:w="1740" w:type="dxa"/>
          </w:tcPr>
          <w:p w14:paraId="35F49C37" w14:textId="478A4AB2" w:rsidR="006F5019" w:rsidRDefault="00F41C87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12.2%</w:t>
            </w:r>
          </w:p>
        </w:tc>
      </w:tr>
      <w:tr w:rsidR="006F5019" w14:paraId="5C9E7B9D" w14:textId="77777777" w:rsidTr="00EE082B">
        <w:tc>
          <w:tcPr>
            <w:tcW w:w="3826" w:type="dxa"/>
          </w:tcPr>
          <w:p w14:paraId="6B6321F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51C07A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F5D9D2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62D01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 Support</w:t>
            </w:r>
          </w:p>
        </w:tc>
        <w:tc>
          <w:tcPr>
            <w:tcW w:w="1740" w:type="dxa"/>
          </w:tcPr>
          <w:p w14:paraId="2AD4C90F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EHCP</w:t>
            </w:r>
          </w:p>
        </w:tc>
        <w:tc>
          <w:tcPr>
            <w:tcW w:w="1740" w:type="dxa"/>
          </w:tcPr>
          <w:p w14:paraId="403216B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Group Total</w:t>
            </w:r>
          </w:p>
        </w:tc>
      </w:tr>
      <w:tr w:rsidR="006F5019" w14:paraId="7739261C" w14:textId="77777777" w:rsidTr="00EE082B">
        <w:tc>
          <w:tcPr>
            <w:tcW w:w="3826" w:type="dxa"/>
          </w:tcPr>
          <w:p w14:paraId="46F9300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R</w:t>
            </w:r>
          </w:p>
          <w:p w14:paraId="60B3FE9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39D6D7" w14:textId="16AB8DA8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69F3F1F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E964DF2" w14:textId="4E66129D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6766C820" w14:textId="77777777" w:rsidTr="00EE082B">
        <w:tc>
          <w:tcPr>
            <w:tcW w:w="3826" w:type="dxa"/>
          </w:tcPr>
          <w:p w14:paraId="6678014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</w:t>
            </w:r>
          </w:p>
          <w:p w14:paraId="24D5B31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438ECF" w14:textId="1951BD52" w:rsidR="006F5019" w:rsidRDefault="009001EA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7BCA69C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F49A5B5" w14:textId="66102386" w:rsidR="006F5019" w:rsidRDefault="009001EA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3E767A3E" w14:textId="77777777" w:rsidTr="00EE082B">
        <w:tc>
          <w:tcPr>
            <w:tcW w:w="3826" w:type="dxa"/>
          </w:tcPr>
          <w:p w14:paraId="6D18566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2</w:t>
            </w:r>
          </w:p>
          <w:p w14:paraId="59B6B083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9E735F" w14:textId="5F55BB25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9BCDEE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DC0F4A8" w14:textId="56317F2E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27EC3C8" w14:textId="77777777" w:rsidTr="00EE082B">
        <w:tc>
          <w:tcPr>
            <w:tcW w:w="3826" w:type="dxa"/>
          </w:tcPr>
          <w:p w14:paraId="623C729D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3</w:t>
            </w:r>
          </w:p>
          <w:p w14:paraId="4405E5E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2765D" w14:textId="488EC3DF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40" w:type="dxa"/>
          </w:tcPr>
          <w:p w14:paraId="4393894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E064B2D" w14:textId="27FD2F2F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F5019" w14:paraId="13DDAE3A" w14:textId="77777777" w:rsidTr="00EE082B">
        <w:tc>
          <w:tcPr>
            <w:tcW w:w="3826" w:type="dxa"/>
          </w:tcPr>
          <w:p w14:paraId="74299F9A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4</w:t>
            </w:r>
          </w:p>
          <w:p w14:paraId="7BDCCFE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1FCB2B" w14:textId="434C361C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BC2282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28A6F54" w14:textId="5BA9F30C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B82A6DC" w14:textId="77777777" w:rsidTr="00EE082B">
        <w:tc>
          <w:tcPr>
            <w:tcW w:w="3826" w:type="dxa"/>
          </w:tcPr>
          <w:p w14:paraId="3A71B03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5</w:t>
            </w:r>
          </w:p>
          <w:p w14:paraId="3681902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84437F" w14:textId="3707EA80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41E275F" w14:textId="3618B356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3D91EE3" w14:textId="45BC14D4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5CC29729" w14:textId="77777777" w:rsidTr="00EE082B">
        <w:tc>
          <w:tcPr>
            <w:tcW w:w="3826" w:type="dxa"/>
          </w:tcPr>
          <w:p w14:paraId="4E4808D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6</w:t>
            </w:r>
          </w:p>
          <w:p w14:paraId="3C87B51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D3AE170" w14:textId="35838001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16E7545D" w14:textId="47E7BE2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39C42FC" w14:textId="756509E1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14:paraId="302DE307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p w14:paraId="6B6B42EE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p w14:paraId="0CF397EE" w14:textId="77777777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818357D" w14:textId="77777777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003D2">
        <w:rPr>
          <w:rFonts w:asciiTheme="minorHAnsi" w:hAnsiTheme="minorHAnsi"/>
          <w:b/>
          <w:sz w:val="22"/>
          <w:szCs w:val="22"/>
          <w:u w:val="single"/>
        </w:rPr>
        <w:t>Year Group Distribution of Pupils at SEN Support</w:t>
      </w:r>
    </w:p>
    <w:p w14:paraId="53C8E6CF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5019" w14:paraId="18ADD6B5" w14:textId="77777777" w:rsidTr="00EE082B">
        <w:tc>
          <w:tcPr>
            <w:tcW w:w="1803" w:type="dxa"/>
          </w:tcPr>
          <w:p w14:paraId="5D4B6A5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13B6EF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Cognition &amp; Learning</w:t>
            </w:r>
          </w:p>
        </w:tc>
        <w:tc>
          <w:tcPr>
            <w:tcW w:w="1803" w:type="dxa"/>
          </w:tcPr>
          <w:p w14:paraId="501CA7A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&amp; Interaction</w:t>
            </w:r>
          </w:p>
        </w:tc>
        <w:tc>
          <w:tcPr>
            <w:tcW w:w="1803" w:type="dxa"/>
          </w:tcPr>
          <w:p w14:paraId="7658E57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Social, Emotional &amp; Mental Health</w:t>
            </w:r>
          </w:p>
        </w:tc>
        <w:tc>
          <w:tcPr>
            <w:tcW w:w="1804" w:type="dxa"/>
          </w:tcPr>
          <w:p w14:paraId="4B69109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and or Sensory</w:t>
            </w:r>
          </w:p>
        </w:tc>
      </w:tr>
      <w:tr w:rsidR="006F5019" w14:paraId="0FC600F0" w14:textId="77777777" w:rsidTr="00EE082B">
        <w:tc>
          <w:tcPr>
            <w:tcW w:w="1803" w:type="dxa"/>
          </w:tcPr>
          <w:p w14:paraId="6012A88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R</w:t>
            </w:r>
          </w:p>
          <w:p w14:paraId="46D84DE3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7330C73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15698D0" w14:textId="4038FEF7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623140B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68BE46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6129CE4" w14:textId="77777777" w:rsidTr="00EE082B">
        <w:tc>
          <w:tcPr>
            <w:tcW w:w="1803" w:type="dxa"/>
          </w:tcPr>
          <w:p w14:paraId="3A1EAF8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</w:t>
            </w:r>
          </w:p>
          <w:p w14:paraId="4640E50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29EF13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699BE19" w14:textId="2B435BB5" w:rsidR="006F5019" w:rsidRDefault="009001EA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331EB87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C97C94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AA5BC3B" w14:textId="77777777" w:rsidTr="00EE082B">
        <w:tc>
          <w:tcPr>
            <w:tcW w:w="1803" w:type="dxa"/>
          </w:tcPr>
          <w:p w14:paraId="33198B5B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2</w:t>
            </w:r>
          </w:p>
          <w:p w14:paraId="7603E23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E098497" w14:textId="6AA598F9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E30420A" w14:textId="5ABC91E4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C62416A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207459C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6BB8702E" w14:textId="77777777" w:rsidTr="00EE082B">
        <w:tc>
          <w:tcPr>
            <w:tcW w:w="1803" w:type="dxa"/>
          </w:tcPr>
          <w:p w14:paraId="3332E41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3</w:t>
            </w:r>
          </w:p>
          <w:p w14:paraId="4265638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6A91B92" w14:textId="4415C8F2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609399D6" w14:textId="4622E772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03" w:type="dxa"/>
          </w:tcPr>
          <w:p w14:paraId="198192D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AEC063F" w14:textId="32D3E808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5758796E" w14:textId="77777777" w:rsidTr="00EE082B">
        <w:tc>
          <w:tcPr>
            <w:tcW w:w="1803" w:type="dxa"/>
          </w:tcPr>
          <w:p w14:paraId="1DB497FD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4</w:t>
            </w:r>
          </w:p>
          <w:p w14:paraId="3437816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06B301E" w14:textId="743D3DD2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B21CC7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AAE85DE" w14:textId="0EB14D7E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45260CD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59B799C" w14:textId="77777777" w:rsidTr="00EE082B">
        <w:tc>
          <w:tcPr>
            <w:tcW w:w="1803" w:type="dxa"/>
          </w:tcPr>
          <w:p w14:paraId="78374C7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5</w:t>
            </w:r>
          </w:p>
          <w:p w14:paraId="7C7CA94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577BA6D" w14:textId="12CABF2A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D37BE23" w14:textId="24E7107B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E863D0E" w14:textId="4F701740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EE0EAC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76D1C14D" w14:textId="77777777" w:rsidTr="00EE082B">
        <w:tc>
          <w:tcPr>
            <w:tcW w:w="1803" w:type="dxa"/>
          </w:tcPr>
          <w:p w14:paraId="58951AA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6</w:t>
            </w:r>
          </w:p>
          <w:p w14:paraId="6B2D6A3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8509420" w14:textId="07145A2B" w:rsidR="006F5019" w:rsidRDefault="00F923B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564F68DD" w14:textId="1C6E9FA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F76CCF0" w14:textId="659A17E1" w:rsidR="006F5019" w:rsidRDefault="007B5C2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4" w:type="dxa"/>
          </w:tcPr>
          <w:p w14:paraId="4BA0E72F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982EB3" w14:textId="3DF6774E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334BBD15" w14:textId="7BA1AEFC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4C2EA05" w14:textId="449867A8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25CD6775" w14:textId="77777777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sectPr w:rsidR="0035519D" w:rsidSect="00355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FE66" w14:textId="77777777" w:rsidR="00C45214" w:rsidRDefault="00C45214" w:rsidP="006F5019">
      <w:pPr>
        <w:spacing w:after="0" w:line="240" w:lineRule="auto"/>
      </w:pPr>
      <w:r>
        <w:separator/>
      </w:r>
    </w:p>
  </w:endnote>
  <w:endnote w:type="continuationSeparator" w:id="0">
    <w:p w14:paraId="47EB70C3" w14:textId="77777777" w:rsidR="00C45214" w:rsidRDefault="00C45214" w:rsidP="006F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99E" w14:textId="77777777" w:rsidR="006F5019" w:rsidRDefault="006F5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6AB0" w14:textId="4DB01B92" w:rsidR="006F5019" w:rsidRDefault="006F5019" w:rsidP="006F5019">
    <w:pPr>
      <w:pStyle w:val="Footer"/>
      <w:jc w:val="center"/>
    </w:pPr>
    <w:r>
      <w:t>Willow Tree Learning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E0F" w14:textId="77777777" w:rsidR="006F5019" w:rsidRDefault="006F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C7CB" w14:textId="77777777" w:rsidR="00C45214" w:rsidRDefault="00C45214" w:rsidP="006F5019">
      <w:pPr>
        <w:spacing w:after="0" w:line="240" w:lineRule="auto"/>
      </w:pPr>
      <w:r>
        <w:separator/>
      </w:r>
    </w:p>
  </w:footnote>
  <w:footnote w:type="continuationSeparator" w:id="0">
    <w:p w14:paraId="07F003AF" w14:textId="77777777" w:rsidR="00C45214" w:rsidRDefault="00C45214" w:rsidP="006F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445C" w14:textId="77777777" w:rsidR="006F5019" w:rsidRDefault="006F5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325" w14:textId="77777777" w:rsidR="006F5019" w:rsidRDefault="006F5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BD72" w14:textId="77777777" w:rsidR="006F5019" w:rsidRDefault="006F5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19"/>
    <w:rsid w:val="000F484B"/>
    <w:rsid w:val="00191AF9"/>
    <w:rsid w:val="001D6AE4"/>
    <w:rsid w:val="00265F21"/>
    <w:rsid w:val="0035519D"/>
    <w:rsid w:val="003C7B4A"/>
    <w:rsid w:val="006F5019"/>
    <w:rsid w:val="007066ED"/>
    <w:rsid w:val="007B5C25"/>
    <w:rsid w:val="009001EA"/>
    <w:rsid w:val="00974BBD"/>
    <w:rsid w:val="009808D4"/>
    <w:rsid w:val="00A546F5"/>
    <w:rsid w:val="00AF56EA"/>
    <w:rsid w:val="00B968C7"/>
    <w:rsid w:val="00C45214"/>
    <w:rsid w:val="00C6640B"/>
    <w:rsid w:val="00E934BC"/>
    <w:rsid w:val="00EC0C4D"/>
    <w:rsid w:val="00F41C87"/>
    <w:rsid w:val="00F923B9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30E3"/>
  <w15:chartTrackingRefBased/>
  <w15:docId w15:val="{BF04A2A7-19D3-4413-A8AA-6B1B1DA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19"/>
  </w:style>
  <w:style w:type="paragraph" w:styleId="Footer">
    <w:name w:val="footer"/>
    <w:basedOn w:val="Normal"/>
    <w:link w:val="FooterChar"/>
    <w:uiPriority w:val="99"/>
    <w:unhideWhenUsed/>
    <w:rsid w:val="006F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19"/>
  </w:style>
  <w:style w:type="paragraph" w:styleId="BalloonText">
    <w:name w:val="Balloon Text"/>
    <w:basedOn w:val="Normal"/>
    <w:link w:val="BalloonTextChar"/>
    <w:uiPriority w:val="99"/>
    <w:semiHidden/>
    <w:unhideWhenUsed/>
    <w:rsid w:val="00C6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Carter</dc:creator>
  <cp:keywords/>
  <dc:description/>
  <cp:lastModifiedBy>Adcock Family</cp:lastModifiedBy>
  <cp:revision>12</cp:revision>
  <cp:lastPrinted>2019-11-20T11:00:00Z</cp:lastPrinted>
  <dcterms:created xsi:type="dcterms:W3CDTF">2019-01-24T09:53:00Z</dcterms:created>
  <dcterms:modified xsi:type="dcterms:W3CDTF">2021-11-06T11:00:00Z</dcterms:modified>
</cp:coreProperties>
</file>