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C" w:rsidRPr="0008665C" w:rsidRDefault="0008665C" w:rsidP="00503293">
      <w:pPr>
        <w:spacing w:after="0" w:line="240" w:lineRule="auto"/>
        <w:jc w:val="center"/>
        <w:textAlignment w:val="top"/>
        <w:outlineLvl w:val="0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u w:val="single"/>
          <w:lang w:eastAsia="en-GB"/>
        </w:rPr>
      </w:pPr>
      <w:r w:rsidRPr="0050329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u w:val="single"/>
          <w:lang w:eastAsia="en-GB"/>
        </w:rPr>
        <w:t>Assessment</w:t>
      </w:r>
      <w:r w:rsidRPr="0008665C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u w:val="single"/>
          <w:lang w:eastAsia="en-GB"/>
        </w:rPr>
        <w:t xml:space="preserve"> results</w:t>
      </w:r>
      <w:r w:rsidRPr="0050329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u w:val="single"/>
          <w:lang w:eastAsia="en-GB"/>
        </w:rPr>
        <w:t xml:space="preserve"> 2019 -2020</w:t>
      </w:r>
    </w:p>
    <w:p w:rsidR="0008665C" w:rsidRPr="00503293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i/>
          <w:iCs/>
          <w:sz w:val="28"/>
          <w:szCs w:val="28"/>
          <w:lang w:eastAsia="en-GB"/>
        </w:rPr>
      </w:pPr>
    </w:p>
    <w:p w:rsidR="0008665C" w:rsidRPr="0008665C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b/>
          <w:bCs/>
          <w:sz w:val="28"/>
          <w:szCs w:val="28"/>
          <w:bdr w:val="none" w:sz="0" w:space="0" w:color="auto" w:frame="1"/>
          <w:lang w:eastAsia="en-GB"/>
        </w:rPr>
        <w:t>Latest information and updates from the Standards and Testing Agency (STA)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Cancellation of 2019/2020 national curriculum assessments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The 2019/20 national curriculum assessments will not take place due to the coronavirus (COVID 19) Pandemic.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This means the following assessments planned between April and July 2020 are cancelled</w:t>
      </w:r>
    </w:p>
    <w:p w:rsidR="0008665C" w:rsidRPr="0008665C" w:rsidRDefault="0008665C" w:rsidP="0008665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End of key stage 1 and key stage 2 assessments (including tests and teacher assessment)</w:t>
      </w:r>
    </w:p>
    <w:p w:rsidR="0008665C" w:rsidRPr="0008665C" w:rsidRDefault="0008665C" w:rsidP="0008665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Phonics screening check</w:t>
      </w:r>
    </w:p>
    <w:p w:rsidR="0008665C" w:rsidRPr="0008665C" w:rsidRDefault="0008665C" w:rsidP="0008665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Multiplication tables check</w:t>
      </w:r>
    </w:p>
    <w:p w:rsidR="0008665C" w:rsidRPr="0008665C" w:rsidRDefault="0008665C" w:rsidP="0008665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Science sampling tests</w:t>
      </w:r>
      <w:bookmarkStart w:id="0" w:name="_GoBack"/>
      <w:bookmarkEnd w:id="0"/>
    </w:p>
    <w:p w:rsidR="0008665C" w:rsidRPr="0008665C" w:rsidRDefault="0008665C" w:rsidP="0008665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All statutory trialling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Schools do not need to complete any further activities to prepare for these assessments.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08665C">
        <w:rPr>
          <w:rFonts w:asciiTheme="majorHAnsi" w:eastAsia="Times New Roman" w:hAnsiTheme="majorHAnsi" w:cstheme="majorHAnsi"/>
          <w:sz w:val="28"/>
          <w:szCs w:val="28"/>
          <w:bdr w:val="none" w:sz="0" w:space="0" w:color="auto" w:frame="1"/>
          <w:lang w:eastAsia="en-GB"/>
        </w:rPr>
        <w:t>Primary school performance measures will not be published for the 2019-2020 academic year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08665C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="Tahoma" w:eastAsia="Times New Roman" w:hAnsi="Tahoma" w:cs="Tahoma"/>
          <w:color w:val="575757"/>
          <w:sz w:val="24"/>
          <w:szCs w:val="24"/>
          <w:lang w:eastAsia="en-GB"/>
        </w:rPr>
      </w:pPr>
      <w:r w:rsidRPr="0008665C">
        <w:rPr>
          <w:rFonts w:ascii="Tahoma" w:eastAsia="Times New Roman" w:hAnsi="Tahoma" w:cs="Tahoma"/>
          <w:color w:val="575757"/>
          <w:sz w:val="24"/>
          <w:szCs w:val="24"/>
          <w:lang w:eastAsia="en-GB"/>
        </w:rPr>
        <w:t> </w:t>
      </w:r>
    </w:p>
    <w:p w:rsidR="0008665C" w:rsidRPr="0008665C" w:rsidRDefault="0008665C" w:rsidP="0008665C">
      <w:pPr>
        <w:spacing w:after="0" w:line="240" w:lineRule="auto"/>
        <w:textAlignment w:val="top"/>
        <w:rPr>
          <w:rFonts w:ascii="Tahoma" w:eastAsia="Times New Roman" w:hAnsi="Tahoma" w:cs="Tahoma"/>
          <w:color w:val="575757"/>
          <w:sz w:val="24"/>
          <w:szCs w:val="24"/>
          <w:lang w:eastAsia="en-GB"/>
        </w:rPr>
      </w:pPr>
      <w:r w:rsidRPr="0008665C">
        <w:rPr>
          <w:rFonts w:ascii="Tahoma" w:eastAsia="Times New Roman" w:hAnsi="Tahoma" w:cs="Tahoma"/>
          <w:color w:val="575757"/>
          <w:sz w:val="24"/>
          <w:szCs w:val="24"/>
          <w:lang w:eastAsia="en-GB"/>
        </w:rPr>
        <w:t> </w:t>
      </w:r>
    </w:p>
    <w:p w:rsidR="00641848" w:rsidRDefault="0008665C" w:rsidP="0008665C">
      <w:pPr>
        <w:spacing w:after="0" w:line="240" w:lineRule="auto"/>
        <w:textAlignment w:val="top"/>
      </w:pPr>
      <w:r w:rsidRPr="0008665C">
        <w:rPr>
          <w:rFonts w:ascii="Tahoma" w:eastAsia="Times New Roman" w:hAnsi="Tahoma" w:cs="Tahoma"/>
          <w:color w:val="575757"/>
          <w:sz w:val="24"/>
          <w:szCs w:val="24"/>
          <w:lang w:eastAsia="en-GB"/>
        </w:rPr>
        <w:t> </w:t>
      </w:r>
    </w:p>
    <w:sectPr w:rsidR="006418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2D1F"/>
    <w:multiLevelType w:val="multilevel"/>
    <w:tmpl w:val="5D5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A4CE1"/>
    <w:multiLevelType w:val="multilevel"/>
    <w:tmpl w:val="463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885450"/>
    <w:multiLevelType w:val="multilevel"/>
    <w:tmpl w:val="749C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5C"/>
    <w:rsid w:val="0008665C"/>
    <w:rsid w:val="00503293"/>
    <w:rsid w:val="0064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6C340"/>
  <w15:chartTrackingRefBased/>
  <w15:docId w15:val="{57933244-2137-45EF-8F7C-BDBB095B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8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6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1A31132E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Gillingham Academy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Brand</dc:creator>
  <cp:keywords/>
  <dc:description/>
  <cp:lastModifiedBy>Mrs Brand</cp:lastModifiedBy>
  <cp:revision>1</cp:revision>
  <dcterms:created xsi:type="dcterms:W3CDTF">2020-10-05T12:39:00Z</dcterms:created>
  <dcterms:modified xsi:type="dcterms:W3CDTF">2020-10-05T12:50:00Z</dcterms:modified>
</cp:coreProperties>
</file>